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23" w:lineRule="atLeast"/>
        <w:ind w:lef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各相关单位办公地址及咨询电话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0"/>
          <w:szCs w:val="0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0"/>
          <w:szCs w:val="0"/>
          <w:bdr w:val="none" w:color="auto" w:sz="0" w:space="0"/>
        </w:rPr>
        <w:instrText xml:space="preserve">INCLUDEPICTURE \d "http://www.yuxi.cn/upload/Image/default/2017/05/26/1_20170526174000661.jpg"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0"/>
          <w:szCs w:val="0"/>
          <w:bdr w:val="none" w:color="auto" w:sz="0" w:space="0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0"/>
          <w:szCs w:val="0"/>
          <w:bdr w:val="none" w:color="auto" w:sz="0" w:space="0"/>
        </w:rPr>
        <w:drawing>
          <wp:inline distT="0" distB="0" distL="114300" distR="114300">
            <wp:extent cx="5591175" cy="43243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0"/>
          <w:szCs w:val="0"/>
          <w:bdr w:val="none" w:color="auto" w:sz="0" w:space="0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F7D08"/>
    <w:rsid w:val="0BBF7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2017-05-27T02:37:00Z</dcterms:created>
  <dc:creator>Administrator</dc:creator>
  <cp:lastModifiedBy>Administrator</cp:lastModifiedBy>
  <dcterms:modified xsi:type="dcterms:W3CDTF">2017-05-27T02:38:05Z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